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04404F" w:rsidRDefault="00944A3B" w:rsidP="00C66BEC">
            <w:pPr>
              <w:pStyle w:val="Heading4"/>
              <w:jc w:val="center"/>
              <w:rPr>
                <w:i w:val="0"/>
              </w:rPr>
            </w:pPr>
            <w:bookmarkStart w:id="0" w:name="_GoBack"/>
            <w:bookmarkEnd w:id="0"/>
            <w:r w:rsidRPr="0004404F">
              <w:rPr>
                <w:i w:val="0"/>
              </w:rPr>
              <w:t xml:space="preserve">Combe Florey </w:t>
            </w:r>
            <w:r w:rsidR="007642E4" w:rsidRPr="0004404F">
              <w:rPr>
                <w:i w:val="0"/>
              </w:rPr>
              <w:t xml:space="preserve">Parish Council </w:t>
            </w:r>
          </w:p>
          <w:p w14:paraId="66235803" w14:textId="77777777" w:rsidR="00AF7CC8" w:rsidRPr="00D90B27" w:rsidRDefault="00944A3B" w:rsidP="00AF7CC8">
            <w:pPr>
              <w:jc w:val="center"/>
              <w:rPr>
                <w:highlight w:val="lightGray"/>
              </w:rPr>
            </w:pPr>
            <w:r w:rsidRPr="0004404F">
              <w:t>combefloreysec@gmail.com</w:t>
            </w:r>
          </w:p>
        </w:tc>
      </w:tr>
    </w:tbl>
    <w:p w14:paraId="4A0C7105" w14:textId="77777777" w:rsidR="00647F5B" w:rsidRDefault="00647F5B" w:rsidP="003D745D">
      <w:pPr>
        <w:widowControl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625D859" w14:textId="14A2B10D" w:rsidR="003D745D" w:rsidRDefault="00647F5B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An </w:t>
      </w:r>
      <w:r w:rsidR="0000458D"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0BF7B61B" w14:textId="1808A316" w:rsidR="005238B1" w:rsidRDefault="00647F5B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was</w:t>
      </w:r>
      <w:r w:rsidR="00AF7CC8" w:rsidRPr="00820D1A">
        <w:rPr>
          <w:rFonts w:cs="Arial"/>
          <w:b/>
          <w:sz w:val="24"/>
          <w:szCs w:val="24"/>
        </w:rPr>
        <w:t xml:space="preserve"> held </w:t>
      </w:r>
      <w:r w:rsidR="00FF67BE">
        <w:rPr>
          <w:rFonts w:cs="Arial"/>
          <w:b/>
          <w:sz w:val="24"/>
          <w:szCs w:val="24"/>
        </w:rPr>
        <w:t>in the village garden</w:t>
      </w:r>
      <w:r w:rsidR="00AF7CC8" w:rsidRPr="00820D1A">
        <w:rPr>
          <w:rFonts w:cs="Arial"/>
          <w:b/>
          <w:sz w:val="24"/>
          <w:szCs w:val="24"/>
        </w:rPr>
        <w:t xml:space="preserve"> on </w:t>
      </w:r>
      <w:r w:rsidR="00FF67BE">
        <w:rPr>
          <w:rFonts w:cs="Arial"/>
          <w:b/>
          <w:sz w:val="24"/>
          <w:szCs w:val="24"/>
        </w:rPr>
        <w:t>Tuesday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495E4E">
        <w:rPr>
          <w:rFonts w:cs="Arial"/>
          <w:b/>
          <w:sz w:val="24"/>
          <w:szCs w:val="24"/>
        </w:rPr>
        <w:t>2</w:t>
      </w:r>
      <w:r w:rsidR="00FF67BE">
        <w:rPr>
          <w:rFonts w:cs="Arial"/>
          <w:b/>
          <w:sz w:val="24"/>
          <w:szCs w:val="24"/>
        </w:rPr>
        <w:t>5</w:t>
      </w:r>
      <w:r w:rsidR="00495E4E" w:rsidRPr="00495E4E">
        <w:rPr>
          <w:rFonts w:cs="Arial"/>
          <w:b/>
          <w:sz w:val="24"/>
          <w:szCs w:val="24"/>
          <w:vertAlign w:val="superscript"/>
        </w:rPr>
        <w:t>th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FF67BE">
        <w:rPr>
          <w:rFonts w:cs="Arial"/>
          <w:b/>
          <w:sz w:val="24"/>
          <w:szCs w:val="24"/>
        </w:rPr>
        <w:t>August</w:t>
      </w:r>
      <w:r w:rsidR="00AF7CC8" w:rsidRPr="00820D1A">
        <w:rPr>
          <w:rFonts w:cs="Arial"/>
          <w:b/>
          <w:sz w:val="24"/>
          <w:szCs w:val="24"/>
        </w:rPr>
        <w:t xml:space="preserve"> 20</w:t>
      </w:r>
      <w:r w:rsidR="00FF67BE">
        <w:rPr>
          <w:rFonts w:cs="Arial"/>
          <w:b/>
          <w:sz w:val="24"/>
          <w:szCs w:val="24"/>
        </w:rPr>
        <w:t>20</w:t>
      </w:r>
    </w:p>
    <w:p w14:paraId="54E9A998" w14:textId="53840D1B" w:rsidR="00AF7CC8" w:rsidRDefault="00AF7CC8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 xml:space="preserve">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31F79CA2" w:rsidR="00EA1E8E" w:rsidRDefault="00647F5B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Minutes</w:t>
      </w:r>
    </w:p>
    <w:p w14:paraId="750DD84F" w14:textId="62D807A6" w:rsidR="00C419C3" w:rsidRDefault="00647F5B" w:rsidP="00C419C3">
      <w:r>
        <w:t>Present:</w:t>
      </w:r>
    </w:p>
    <w:p w14:paraId="14AA57A7" w14:textId="359F392C" w:rsidR="00647F5B" w:rsidRDefault="00647F5B" w:rsidP="00C419C3">
      <w:r>
        <w:t>Cllr R Cleverly</w:t>
      </w:r>
    </w:p>
    <w:p w14:paraId="38612ED7" w14:textId="044DC8F1" w:rsidR="00647F5B" w:rsidRDefault="00647F5B" w:rsidP="00C419C3">
      <w:r>
        <w:t>Cllr A Truby</w:t>
      </w:r>
    </w:p>
    <w:p w14:paraId="37226B51" w14:textId="650C760E" w:rsidR="00647F5B" w:rsidRDefault="00647F5B" w:rsidP="00C419C3">
      <w:r>
        <w:t>Cllr P Tayler</w:t>
      </w:r>
    </w:p>
    <w:p w14:paraId="2F304AA2" w14:textId="77777777" w:rsidR="00C419C3" w:rsidRPr="00C419C3" w:rsidRDefault="00C419C3" w:rsidP="00C419C3"/>
    <w:p w14:paraId="6AABED1C" w14:textId="4730FBBC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application:</w:t>
      </w:r>
    </w:p>
    <w:p w14:paraId="60B43738" w14:textId="77777777" w:rsidR="006C11CC" w:rsidRDefault="006C11CC" w:rsidP="006C11CC"/>
    <w:p w14:paraId="7CB73655" w14:textId="030EF379" w:rsidR="006C11CC" w:rsidRPr="00FF67BE" w:rsidRDefault="00816E38" w:rsidP="00E80E64">
      <w:pPr>
        <w:numPr>
          <w:ilvl w:val="0"/>
          <w:numId w:val="38"/>
        </w:numPr>
        <w:rPr>
          <w:rFonts w:ascii="Helvetica" w:hAnsi="Helvetica" w:cs="Helvetica"/>
          <w:b/>
          <w:bCs/>
          <w:color w:val="0C1B09"/>
        </w:rPr>
      </w:pPr>
      <w:r w:rsidRPr="00FF67BE">
        <w:rPr>
          <w:rFonts w:ascii="Helvetica" w:hAnsi="Helvetica" w:cs="Helvetica"/>
          <w:b/>
          <w:bCs/>
          <w:color w:val="0C1B09"/>
        </w:rPr>
        <w:t xml:space="preserve">Planning application </w:t>
      </w:r>
      <w:hyperlink r:id="rId8" w:history="1">
        <w:r w:rsidR="00FF67BE" w:rsidRPr="00FF67BE">
          <w:rPr>
            <w:rFonts w:cs="Arial"/>
            <w:b/>
            <w:bCs/>
            <w:color w:val="212529"/>
          </w:rPr>
          <w:t>11/20/0005</w:t>
        </w:r>
        <w:r w:rsidR="00495E4E" w:rsidRPr="00FF67BE">
          <w:rPr>
            <w:rFonts w:ascii="Helvetica" w:hAnsi="Helvetica" w:cs="Helvetica"/>
            <w:b/>
            <w:bCs/>
            <w:color w:val="0C1B09"/>
          </w:rPr>
          <w:t xml:space="preserve"> </w:t>
        </w:r>
      </w:hyperlink>
    </w:p>
    <w:p w14:paraId="6899E777" w14:textId="1B17C4E4" w:rsidR="00C116BE" w:rsidRDefault="00C116BE" w:rsidP="00C116BE">
      <w:pPr>
        <w:ind w:left="851"/>
        <w:rPr>
          <w:b/>
          <w:sz w:val="24"/>
          <w:szCs w:val="24"/>
        </w:rPr>
      </w:pPr>
    </w:p>
    <w:p w14:paraId="79E91346" w14:textId="4947E555" w:rsidR="00495E4E" w:rsidRPr="00C116BE" w:rsidRDefault="00FF67BE" w:rsidP="00C116BE">
      <w:pPr>
        <w:ind w:left="851"/>
        <w:rPr>
          <w:b/>
          <w:sz w:val="24"/>
          <w:szCs w:val="24"/>
        </w:rPr>
      </w:pPr>
      <w:r>
        <w:rPr>
          <w:rFonts w:cs="Arial"/>
          <w:color w:val="212529"/>
          <w:shd w:val="clear" w:color="auto" w:fill="FFFFFF"/>
        </w:rPr>
        <w:t>Erection of a two storey extension to the side of The Cake House, Tower View Farm, Nethercott, Combe Florey</w:t>
      </w:r>
    </w:p>
    <w:p w14:paraId="19582E4A" w14:textId="66F482FB" w:rsidR="00816E38" w:rsidRDefault="00816E38" w:rsidP="00816E38">
      <w:pPr>
        <w:rPr>
          <w:rFonts w:cs="Arial"/>
          <w:color w:val="0C1B09"/>
          <w:sz w:val="24"/>
          <w:szCs w:val="24"/>
        </w:rPr>
      </w:pPr>
    </w:p>
    <w:p w14:paraId="073B964A" w14:textId="014C4FB0" w:rsidR="00647F5B" w:rsidRDefault="00647F5B" w:rsidP="00647F5B">
      <w:pPr>
        <w:pStyle w:val="BodyText"/>
        <w:spacing w:line="274" w:lineRule="exact"/>
        <w:ind w:left="98"/>
      </w:pPr>
      <w:r>
        <w:t xml:space="preserve">The parish council visited the site and discussed the plans with the owners. The proposed plans are in keeping with the rest of the site and will convert a small dwelling into a good-sized family home. </w:t>
      </w:r>
    </w:p>
    <w:p w14:paraId="14015566" w14:textId="77777777" w:rsidR="00647F5B" w:rsidRDefault="00647F5B" w:rsidP="00647F5B">
      <w:pPr>
        <w:pStyle w:val="BodyText"/>
        <w:spacing w:line="274" w:lineRule="exact"/>
        <w:ind w:left="98"/>
      </w:pPr>
      <w:r>
        <w:t>The parish council support this planning application.</w:t>
      </w:r>
    </w:p>
    <w:p w14:paraId="4D51B691" w14:textId="77777777" w:rsidR="00816E38" w:rsidRPr="00816E38" w:rsidRDefault="00816E38" w:rsidP="00816E38">
      <w:pPr>
        <w:rPr>
          <w:rFonts w:cs="Arial"/>
          <w:color w:val="0C1B09"/>
          <w:sz w:val="24"/>
          <w:szCs w:val="24"/>
        </w:rPr>
      </w:pPr>
    </w:p>
    <w:sectPr w:rsidR="00816E38" w:rsidRPr="00816E38" w:rsidSect="00C41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E253F" w14:textId="77777777" w:rsidR="001C778B" w:rsidRDefault="001C778B">
      <w:r>
        <w:separator/>
      </w:r>
    </w:p>
  </w:endnote>
  <w:endnote w:type="continuationSeparator" w:id="0">
    <w:p w14:paraId="59555BCA" w14:textId="77777777" w:rsidR="001C778B" w:rsidRDefault="001C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F80B9" w14:textId="77777777" w:rsidR="00917408" w:rsidRDefault="00917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A3699" w14:textId="33645620" w:rsidR="003E65B2" w:rsidRPr="00F15C38" w:rsidRDefault="00917408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48CB6A" wp14:editId="2C1B2A2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2850" cy="266700"/>
              <wp:effectExtent l="0" t="0" r="0" b="0"/>
              <wp:wrapNone/>
              <wp:docPr id="1" name="MSIPCM44534a7984a253c38e96a622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CD667" w14:textId="013D7564" w:rsidR="00917408" w:rsidRPr="00917408" w:rsidRDefault="00917408" w:rsidP="009174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1740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4534a7984a253c38e96a622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9pt;width:595.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kVaAMAAEgHAAAOAAAAZHJzL2Uyb0RvYy54bWysVctu4zYU3RfoPwhadFVHj8iy5cYZJA7c&#10;BvDMGHWKrGmKioiRSA1Jx3IH8+89pChPknbRKbqRLu/7cXh59a5vm+CZKc2lWIbJRRwGTFBZcvG0&#10;DP94WE/mYaANESVppGDL8MR0+O76xx+ujt2CpbKWTclUACdCL47dMqyN6RZRpGnNWqIvZMcEhJVU&#10;LTE4qqeoVOQI720TpXGcR0epyk5JyrQG924QhtfOf1Uxaj5WlWYmaJYhcjPuq9x3b7/R9RVZPCnS&#10;1Zz6NMh/yKIlXCDo2dUdMSQ4KP43Vy2nSmpZmQsq20hWFafM1YBqkvhNNbuadMzVgubo7twm/f+5&#10;pR+etyrgJWYXBoK0GNH73f129T7LppcZmRXzjKTTS3o5Z0VO8jQNg5Jpig5++enzQZpffiO6XsmS&#10;DafFJEmTWZHCJPvZKzD+VBsvnmeAiBc88tLUnj8tpmf+tiGUtUyMNoPKWkrD1EB7B/eiZL13MPy2&#10;irdEnV5p7YABgNPrJd72QXaeE58Db1g1xgTzq8XGsdMLtGjXoUmmv5W97ZPnazDtyPtKtfaPYQaQ&#10;A2WnM7JYbwIK5myap/MpRBSyNM9nsYNe9M26U9r8ymQbWGIZKmTtAEWeN9ogIlRHFRtMyDVvGofe&#10;RgTHZZhfwv0rCSwaYTnM3YPBDU69Aen4SM5h9EuRpFl8mxaTdT6fTbJ1Np0Us3g+iZPitsjjrMju&#10;1l+t9yRb1Lwsmdhwwcb7kmT/Do/+5g5IdzfmVeJaNry0VdncbK2rRgXPBBd3D0R8sm1HSS+0otfp&#10;ODGqG/+uyshOcJiUo8ypYdZ/I35nFXDvBmYZbuOwc0hCKRDoZu36CG2rVSG97zH0+tZ0mML3GJ8t&#10;XGQpzNm45UIqN+03aZefxpSrQR/NeFG3JU2/7z2C97I8AdhKAnDApu7omqPvG6LNlijsQTCx281H&#10;fKpGAmXSU2FQS/XnP/GtPuAAaRgcsVeXof58IIqFQXMvsLiKJMvg1rgDCPWSux+54tCuJCaPpYSs&#10;HGl1TTOSlZLtI1b/jY0GEREUMQGVkVwZnCDA00HZzY2jsXI7YjZi11Hr2rbV4uyhfySq8xfPAEEf&#10;5Lh5yeLN/Rt0raWQNwcjK+4up23s0E3fcKxrh0P/tNj34OXZaX17AK//AgAA//8DAFBLAwQUAAYA&#10;CAAAACEAEoGOht4AAAALAQAADwAAAGRycy9kb3ducmV2LnhtbEyPS0/DMBCE70j8B2uRuFHHPKo2&#10;xKkQiAsSQhTE2Yk3jyZeR7HbJv+ezQmO+81odibbTa4XJxxD60mDWiUgkEpvW6o1fH+93mxAhGjI&#10;mt4TapgxwC6/vMhMav2ZPvG0j7XgEAqp0dDEOKRShrJBZ8LKD0isVX50JvI51tKO5szhrpe3SbKW&#10;zrTEHxoz4HODZbc/Og33H9uikofOHd7nt3luu+rnpai0vr6anh5BRJzinxmW+lwdcu5U+CPZIHoN&#10;PCQyXSvFCxZdbRWzYmEPdxuQeSb/b8h/AQAA//8DAFBLAQItABQABgAIAAAAIQC2gziS/gAAAOEB&#10;AAATAAAAAAAAAAAAAAAAAAAAAABbQ29udGVudF9UeXBlc10ueG1sUEsBAi0AFAAGAAgAAAAhADj9&#10;If/WAAAAlAEAAAsAAAAAAAAAAAAAAAAALwEAAF9yZWxzLy5yZWxzUEsBAi0AFAAGAAgAAAAhAPFl&#10;aRVoAwAASAcAAA4AAAAAAAAAAAAAAAAALgIAAGRycy9lMm9Eb2MueG1sUEsBAi0AFAAGAAgAAAAh&#10;ABKBjobeAAAACwEAAA8AAAAAAAAAAAAAAAAAwgUAAGRycy9kb3ducmV2LnhtbFBLBQYAAAAABAAE&#10;APMAAADNBgAAAAA=&#10;" o:allowincell="f" filled="f" stroked="f" strokeweight=".5pt">
              <v:fill o:detectmouseclick="t"/>
              <v:textbox inset=",0,,0">
                <w:txbxContent>
                  <w:p w14:paraId="4D0CD667" w14:textId="013D7564" w:rsidR="00917408" w:rsidRPr="00917408" w:rsidRDefault="00917408" w:rsidP="009174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17408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65B2">
      <w:tab/>
    </w:r>
    <w:r w:rsidR="003E65B2">
      <w:rPr>
        <w:snapToGrid w:val="0"/>
        <w:sz w:val="16"/>
        <w:lang w:eastAsia="en-US"/>
      </w:rPr>
      <w:t xml:space="preserve">Page </w:t>
    </w:r>
    <w:r w:rsidR="003E65B2">
      <w:rPr>
        <w:snapToGrid w:val="0"/>
        <w:sz w:val="16"/>
        <w:lang w:eastAsia="en-US"/>
      </w:rPr>
      <w:fldChar w:fldCharType="begin"/>
    </w:r>
    <w:r w:rsidR="003E65B2">
      <w:rPr>
        <w:snapToGrid w:val="0"/>
        <w:sz w:val="16"/>
        <w:lang w:eastAsia="en-US"/>
      </w:rPr>
      <w:instrText xml:space="preserve"> PAGE </w:instrText>
    </w:r>
    <w:r w:rsidR="003E65B2">
      <w:rPr>
        <w:snapToGrid w:val="0"/>
        <w:sz w:val="16"/>
        <w:lang w:eastAsia="en-US"/>
      </w:rPr>
      <w:fldChar w:fldCharType="separate"/>
    </w:r>
    <w:r>
      <w:rPr>
        <w:noProof/>
        <w:snapToGrid w:val="0"/>
        <w:sz w:val="16"/>
        <w:lang w:eastAsia="en-US"/>
      </w:rPr>
      <w:t>1</w:t>
    </w:r>
    <w:r w:rsidR="003E65B2">
      <w:rPr>
        <w:snapToGrid w:val="0"/>
        <w:sz w:val="16"/>
        <w:lang w:eastAsia="en-US"/>
      </w:rPr>
      <w:fldChar w:fldCharType="end"/>
    </w:r>
    <w:r w:rsidR="003E65B2">
      <w:rPr>
        <w:snapToGrid w:val="0"/>
        <w:sz w:val="16"/>
        <w:lang w:eastAsia="en-US"/>
      </w:rPr>
      <w:t xml:space="preserve"> of </w:t>
    </w:r>
    <w:r w:rsidR="003E65B2">
      <w:rPr>
        <w:snapToGrid w:val="0"/>
        <w:sz w:val="16"/>
        <w:lang w:eastAsia="en-US"/>
      </w:rPr>
      <w:fldChar w:fldCharType="begin"/>
    </w:r>
    <w:r w:rsidR="003E65B2">
      <w:rPr>
        <w:snapToGrid w:val="0"/>
        <w:sz w:val="16"/>
        <w:lang w:eastAsia="en-US"/>
      </w:rPr>
      <w:instrText xml:space="preserve"> NUMPAGES </w:instrText>
    </w:r>
    <w:r w:rsidR="003E65B2">
      <w:rPr>
        <w:snapToGrid w:val="0"/>
        <w:sz w:val="16"/>
        <w:lang w:eastAsia="en-US"/>
      </w:rPr>
      <w:fldChar w:fldCharType="separate"/>
    </w:r>
    <w:r>
      <w:rPr>
        <w:noProof/>
        <w:snapToGrid w:val="0"/>
        <w:sz w:val="16"/>
        <w:lang w:eastAsia="en-US"/>
      </w:rPr>
      <w:t>1</w:t>
    </w:r>
    <w:r w:rsidR="003E65B2">
      <w:rPr>
        <w:snapToGrid w:val="0"/>
        <w:sz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D074C" w14:textId="77777777" w:rsidR="00917408" w:rsidRDefault="00917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03D6C" w14:textId="77777777" w:rsidR="001C778B" w:rsidRDefault="001C778B">
      <w:r>
        <w:separator/>
      </w:r>
    </w:p>
  </w:footnote>
  <w:footnote w:type="continuationSeparator" w:id="0">
    <w:p w14:paraId="7FD88C1C" w14:textId="77777777" w:rsidR="001C778B" w:rsidRDefault="001C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F89BD" w14:textId="77777777" w:rsidR="00917408" w:rsidRDefault="00917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C4055" w14:textId="77777777" w:rsidR="00917408" w:rsidRDefault="009174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27BA9" w14:textId="77777777" w:rsidR="00917408" w:rsidRDefault="00917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404F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C778B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06D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1ED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5E4E"/>
    <w:rsid w:val="00496171"/>
    <w:rsid w:val="004A079F"/>
    <w:rsid w:val="004A1454"/>
    <w:rsid w:val="004A1578"/>
    <w:rsid w:val="004A328B"/>
    <w:rsid w:val="004A50E3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38B1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47F5B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03A0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17408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346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0F98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B27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6FA5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1CEC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6747C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47F5B"/>
    <w:pPr>
      <w:widowControl w:val="0"/>
      <w:autoSpaceDE w:val="0"/>
      <w:autoSpaceDN w:val="0"/>
    </w:pPr>
    <w:rPr>
      <w:rFonts w:eastAsia="Arial" w:cs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47F5B"/>
    <w:rPr>
      <w:rFonts w:ascii="Arial" w:eastAsia="Arial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47F5B"/>
    <w:pPr>
      <w:widowControl w:val="0"/>
      <w:autoSpaceDE w:val="0"/>
      <w:autoSpaceDN w:val="0"/>
    </w:pPr>
    <w:rPr>
      <w:rFonts w:eastAsia="Arial" w:cs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47F5B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somersetwestandtaunton.gov.uk/asp/webpages/plan/PlAppDets.asp?casefullref=11/19/0006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creator>mercerk</dc:creator>
  <cp:lastModifiedBy>Coombes Gemma</cp:lastModifiedBy>
  <cp:revision>2</cp:revision>
  <cp:lastPrinted>2019-09-21T16:22:00Z</cp:lastPrinted>
  <dcterms:created xsi:type="dcterms:W3CDTF">2020-09-08T10:53:00Z</dcterms:created>
  <dcterms:modified xsi:type="dcterms:W3CDTF">2020-09-08T10:53:00Z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915836@agustawestland.local</vt:lpwstr>
  </property>
  <property fmtid="{D5CDD505-2E9C-101B-9397-08002B2CF9AE}" pid="5" name="MSIP_Label_05b32904-7b88-4fbd-853e-1545dcc6f0e3_SetDate">
    <vt:lpwstr>2020-09-08T10:53:55.1798888Z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3bb4f5e6-4689-4e32-8ee0-7c59def9675b_Enabled">
    <vt:lpwstr>True</vt:lpwstr>
  </property>
  <property fmtid="{D5CDD505-2E9C-101B-9397-08002B2CF9AE}" pid="10" name="MSIP_Label_3bb4f5e6-4689-4e32-8ee0-7c59def9675b_SiteId">
    <vt:lpwstr>31ae1cef-2393-4eb1-8962-4e4bbfccd663</vt:lpwstr>
  </property>
  <property fmtid="{D5CDD505-2E9C-101B-9397-08002B2CF9AE}" pid="11" name="MSIP_Label_3bb4f5e6-4689-4e32-8ee0-7c59def9675b_Owner">
    <vt:lpwstr>915836@agustawestland.local</vt:lpwstr>
  </property>
  <property fmtid="{D5CDD505-2E9C-101B-9397-08002B2CF9AE}" pid="12" name="MSIP_Label_3bb4f5e6-4689-4e32-8ee0-7c59def9675b_SetDate">
    <vt:lpwstr>2020-09-08T10:53:55.1798888Z</vt:lpwstr>
  </property>
  <property fmtid="{D5CDD505-2E9C-101B-9397-08002B2CF9AE}" pid="13" name="MSIP_Label_3bb4f5e6-4689-4e32-8ee0-7c59def9675b_Name">
    <vt:lpwstr>Mark</vt:lpwstr>
  </property>
  <property fmtid="{D5CDD505-2E9C-101B-9397-08002B2CF9AE}" pid="14" name="MSIP_Label_3bb4f5e6-4689-4e32-8ee0-7c59def9675b_Application">
    <vt:lpwstr>Microsoft Azure Information Protection</vt:lpwstr>
  </property>
  <property fmtid="{D5CDD505-2E9C-101B-9397-08002B2CF9AE}" pid="15" name="MSIP_Label_3bb4f5e6-4689-4e32-8ee0-7c59def9675b_Parent">
    <vt:lpwstr>05b32904-7b88-4fbd-853e-1545dcc6f0e3</vt:lpwstr>
  </property>
  <property fmtid="{D5CDD505-2E9C-101B-9397-08002B2CF9AE}" pid="16" name="MSIP_Label_3bb4f5e6-4689-4e32-8ee0-7c59def9675b_Extended_MSFT_Method">
    <vt:lpwstr>Manual</vt:lpwstr>
  </property>
  <property fmtid="{D5CDD505-2E9C-101B-9397-08002B2CF9AE}" pid="17" name="Sensitivity">
    <vt:lpwstr>Company General Use Mark</vt:lpwstr>
  </property>
</Properties>
</file>